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Economic &amp; Community Development Committee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June 8, 2023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5:30pm, City Hall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&amp; Approve May 11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Parking Discussion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Guest Ken Mitsui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Downtown Parking Inventory, in progress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Brownfields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Resilience Project Grants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Next Meeting: July 13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